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CBB" w:rsidRPr="007D76BF" w:rsidRDefault="00ED1CBB" w:rsidP="00C46144">
      <w:pPr>
        <w:jc w:val="center"/>
        <w:rPr>
          <w:rFonts w:asciiTheme="majorHAnsi" w:hAnsiTheme="majorHAnsi"/>
          <w:b/>
          <w:noProof/>
          <w:lang w:val="en-GB"/>
        </w:rPr>
      </w:pPr>
    </w:p>
    <w:p w:rsidR="001B032B" w:rsidRPr="007D76BF" w:rsidRDefault="00C35E46" w:rsidP="00C46144">
      <w:pPr>
        <w:jc w:val="center"/>
        <w:rPr>
          <w:rFonts w:asciiTheme="majorHAnsi" w:hAnsiTheme="majorHAnsi"/>
          <w:b/>
          <w:noProof/>
          <w:sz w:val="28"/>
          <w:szCs w:val="28"/>
          <w:lang w:val="en-GB"/>
        </w:rPr>
      </w:pPr>
      <w:r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Indicative </w:t>
      </w:r>
      <w:r w:rsidR="00D0333B"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list of </w:t>
      </w:r>
      <w:r w:rsidR="001949CB"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potential beneficiaries </w:t>
      </w:r>
    </w:p>
    <w:p w:rsidR="00C35E46" w:rsidRPr="007D76BF" w:rsidRDefault="00C35E46" w:rsidP="00937307">
      <w:pPr>
        <w:jc w:val="both"/>
        <w:rPr>
          <w:rFonts w:asciiTheme="majorHAnsi" w:hAnsiTheme="majorHAnsi"/>
          <w:b/>
          <w:noProof/>
          <w:lang w:val="en-GB"/>
        </w:rPr>
      </w:pPr>
    </w:p>
    <w:p w:rsidR="00C35E46" w:rsidRPr="007D76BF" w:rsidRDefault="00C35E46" w:rsidP="00937307">
      <w:pPr>
        <w:jc w:val="both"/>
        <w:rPr>
          <w:rFonts w:asciiTheme="majorHAnsi" w:hAnsiTheme="majorHAnsi"/>
          <w:noProof/>
          <w:lang w:val="en-GB"/>
        </w:rPr>
      </w:pPr>
    </w:p>
    <w:p w:rsidR="00937307" w:rsidRPr="007D76BF" w:rsidRDefault="00E82B6E" w:rsidP="00937307">
      <w:pPr>
        <w:pStyle w:val="Default"/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E82B6E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2.1: Preservation and promotion of the cultural and historical heritage</w:t>
      </w:r>
    </w:p>
    <w:p w:rsidR="00C35E46" w:rsidRDefault="006F765F" w:rsidP="006F765F">
      <w:pPr>
        <w:pStyle w:val="ListParagraph"/>
        <w:numPr>
          <w:ilvl w:val="0"/>
          <w:numId w:val="4"/>
        </w:numPr>
        <w:rPr>
          <w:rFonts w:asciiTheme="majorHAnsi" w:hAnsiTheme="majorHAnsi" w:cs="Times New Roman"/>
          <w:noProof/>
          <w:color w:val="000000"/>
          <w:lang w:val="en-GB"/>
        </w:rPr>
      </w:pPr>
      <w:r w:rsidRPr="006F765F">
        <w:rPr>
          <w:rFonts w:asciiTheme="majorHAnsi" w:hAnsiTheme="majorHAnsi" w:cs="Times New Roman"/>
          <w:noProof/>
          <w:color w:val="000000"/>
          <w:lang w:val="en-GB"/>
        </w:rPr>
        <w:t xml:space="preserve">National/ regional/ local public authorities and other public institutions ; </w:t>
      </w:r>
    </w:p>
    <w:p w:rsidR="00FD6E5D" w:rsidRDefault="00FD6E5D" w:rsidP="006F765F">
      <w:pPr>
        <w:pStyle w:val="ListParagraph"/>
        <w:numPr>
          <w:ilvl w:val="0"/>
          <w:numId w:val="4"/>
        </w:numPr>
        <w:rPr>
          <w:rFonts w:asciiTheme="majorHAnsi" w:hAnsiTheme="majorHAnsi" w:cs="Times New Roman"/>
          <w:noProof/>
          <w:color w:val="000000"/>
          <w:lang w:val="en-GB"/>
        </w:rPr>
      </w:pPr>
      <w:r>
        <w:rPr>
          <w:rFonts w:asciiTheme="majorHAnsi" w:hAnsiTheme="majorHAnsi" w:cs="Times New Roman"/>
          <w:noProof/>
          <w:color w:val="000000"/>
          <w:lang w:val="en-GB"/>
        </w:rPr>
        <w:t>Museums, cultural/religious/cult institutions</w:t>
      </w:r>
    </w:p>
    <w:p w:rsidR="00FD6E5D" w:rsidRDefault="00FD6E5D" w:rsidP="006F765F">
      <w:pPr>
        <w:pStyle w:val="ListParagraph"/>
        <w:numPr>
          <w:ilvl w:val="0"/>
          <w:numId w:val="4"/>
        </w:numPr>
        <w:rPr>
          <w:rFonts w:asciiTheme="majorHAnsi" w:hAnsiTheme="majorHAnsi" w:cs="Times New Roman"/>
          <w:noProof/>
          <w:color w:val="000000"/>
          <w:lang w:val="en-GB"/>
        </w:rPr>
      </w:pPr>
      <w:r>
        <w:rPr>
          <w:rFonts w:asciiTheme="majorHAnsi" w:hAnsiTheme="majorHAnsi" w:cs="Times New Roman"/>
          <w:noProof/>
          <w:color w:val="000000"/>
          <w:lang w:val="en-GB"/>
        </w:rPr>
        <w:t>NGOs, cultural and tourists associations</w:t>
      </w:r>
    </w:p>
    <w:p w:rsidR="00FD6E5D" w:rsidRPr="006F765F" w:rsidRDefault="00FD6E5D" w:rsidP="006F765F">
      <w:pPr>
        <w:pStyle w:val="ListParagraph"/>
        <w:numPr>
          <w:ilvl w:val="0"/>
          <w:numId w:val="4"/>
        </w:numPr>
        <w:rPr>
          <w:rFonts w:asciiTheme="majorHAnsi" w:hAnsiTheme="majorHAnsi" w:cs="Times New Roman"/>
          <w:noProof/>
          <w:color w:val="000000"/>
          <w:lang w:val="en-GB"/>
        </w:rPr>
      </w:pPr>
      <w:r>
        <w:rPr>
          <w:rFonts w:asciiTheme="majorHAnsi" w:hAnsiTheme="majorHAnsi" w:cs="Times New Roman"/>
          <w:noProof/>
          <w:color w:val="000000"/>
          <w:lang w:val="en-GB"/>
        </w:rPr>
        <w:t>Local bussiness associations in the field of traditional and craftmen activities</w:t>
      </w:r>
    </w:p>
    <w:p w:rsidR="00937307" w:rsidRPr="007D76BF" w:rsidRDefault="00E82B6E" w:rsidP="00937307">
      <w:pPr>
        <w:pStyle w:val="Default"/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E82B6E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3.1: Development of cross border transport and ICT tools</w:t>
      </w:r>
    </w:p>
    <w:p w:rsidR="00802014" w:rsidRDefault="00802014" w:rsidP="00802014">
      <w:pPr>
        <w:pStyle w:val="Default"/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802014" w:rsidRPr="00802014" w:rsidRDefault="00802014" w:rsidP="00802014">
      <w:pPr>
        <w:pStyle w:val="Default"/>
        <w:numPr>
          <w:ilvl w:val="0"/>
          <w:numId w:val="8"/>
        </w:numPr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802014">
        <w:rPr>
          <w:rFonts w:asciiTheme="majorHAnsi" w:hAnsiTheme="majorHAnsi"/>
          <w:noProof/>
          <w:sz w:val="22"/>
          <w:szCs w:val="22"/>
          <w:lang w:val="en-GB"/>
        </w:rPr>
        <w:t xml:space="preserve">National/ regional/ local public administration and other public institutions; </w:t>
      </w:r>
    </w:p>
    <w:p w:rsidR="00937307" w:rsidRPr="007D76BF" w:rsidRDefault="00937307" w:rsidP="0085263F">
      <w:pPr>
        <w:pStyle w:val="Default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937307" w:rsidRDefault="00E82B6E" w:rsidP="00937307">
      <w:pPr>
        <w:pStyle w:val="Default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E82B6E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4.1 - Support to the development of health services and access to health</w:t>
      </w:r>
    </w:p>
    <w:p w:rsidR="0085263F" w:rsidRPr="007D76BF" w:rsidRDefault="0085263F" w:rsidP="00937307">
      <w:pPr>
        <w:pStyle w:val="Default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</w:p>
    <w:p w:rsidR="0085263F" w:rsidRPr="0085263F" w:rsidRDefault="0085263F" w:rsidP="0085263F">
      <w:pPr>
        <w:pStyle w:val="ListParagraph"/>
        <w:numPr>
          <w:ilvl w:val="0"/>
          <w:numId w:val="9"/>
        </w:numPr>
        <w:jc w:val="both"/>
        <w:rPr>
          <w:rFonts w:asciiTheme="majorHAnsi" w:hAnsiTheme="majorHAnsi" w:cs="Times New Roman"/>
          <w:noProof/>
          <w:color w:val="000000"/>
          <w:lang w:val="en-GB"/>
        </w:rPr>
      </w:pPr>
      <w:r w:rsidRPr="0085263F">
        <w:rPr>
          <w:rFonts w:asciiTheme="majorHAnsi" w:hAnsiTheme="majorHAnsi" w:cs="Times New Roman"/>
          <w:noProof/>
          <w:color w:val="000000"/>
          <w:lang w:val="en-GB"/>
        </w:rPr>
        <w:t xml:space="preserve">National/ regional/ local public administration and other public institutions; </w:t>
      </w:r>
    </w:p>
    <w:p w:rsidR="0085263F" w:rsidRDefault="0085263F" w:rsidP="0085263F">
      <w:pPr>
        <w:pStyle w:val="ListParagraph"/>
        <w:numPr>
          <w:ilvl w:val="0"/>
          <w:numId w:val="9"/>
        </w:numPr>
        <w:jc w:val="both"/>
        <w:rPr>
          <w:rFonts w:asciiTheme="majorHAnsi" w:hAnsiTheme="majorHAnsi" w:cs="Times New Roman"/>
          <w:noProof/>
          <w:color w:val="000000"/>
          <w:lang w:val="en-GB"/>
        </w:rPr>
      </w:pPr>
      <w:r w:rsidRPr="0085263F">
        <w:rPr>
          <w:rFonts w:asciiTheme="majorHAnsi" w:hAnsiTheme="majorHAnsi" w:cs="Times New Roman"/>
          <w:noProof/>
          <w:color w:val="000000"/>
          <w:lang w:val="en-GB"/>
        </w:rPr>
        <w:t>National/regional/local/ institutions acting in the field of health and social policies</w:t>
      </w:r>
      <w:r>
        <w:rPr>
          <w:rFonts w:asciiTheme="majorHAnsi" w:hAnsiTheme="majorHAnsi" w:cs="Times New Roman"/>
          <w:noProof/>
          <w:color w:val="000000"/>
          <w:lang w:val="en-GB"/>
        </w:rPr>
        <w:t>.</w:t>
      </w:r>
      <w:r w:rsidRPr="0085263F">
        <w:rPr>
          <w:rFonts w:asciiTheme="majorHAnsi" w:hAnsiTheme="majorHAnsi" w:cs="Times New Roman"/>
          <w:noProof/>
          <w:color w:val="000000"/>
          <w:lang w:val="en-GB"/>
        </w:rPr>
        <w:t xml:space="preserve"> </w:t>
      </w:r>
    </w:p>
    <w:p w:rsidR="00FD6E5D" w:rsidRDefault="00FD6E5D" w:rsidP="0085263F">
      <w:pPr>
        <w:pStyle w:val="ListParagraph"/>
        <w:numPr>
          <w:ilvl w:val="0"/>
          <w:numId w:val="9"/>
        </w:numPr>
        <w:jc w:val="both"/>
        <w:rPr>
          <w:rFonts w:asciiTheme="majorHAnsi" w:hAnsiTheme="majorHAnsi" w:cs="Times New Roman"/>
          <w:noProof/>
          <w:color w:val="000000"/>
          <w:lang w:val="en-GB"/>
        </w:rPr>
      </w:pPr>
      <w:r>
        <w:rPr>
          <w:rFonts w:asciiTheme="majorHAnsi" w:hAnsiTheme="majorHAnsi" w:cs="Times New Roman"/>
          <w:noProof/>
          <w:color w:val="000000"/>
          <w:lang w:val="en-GB"/>
        </w:rPr>
        <w:t>NGOs, universities and research organizations</w:t>
      </w:r>
    </w:p>
    <w:p w:rsidR="00FD6E5D" w:rsidRPr="0085263F" w:rsidRDefault="00FD6E5D" w:rsidP="0085263F">
      <w:pPr>
        <w:pStyle w:val="ListParagraph"/>
        <w:numPr>
          <w:ilvl w:val="0"/>
          <w:numId w:val="9"/>
        </w:numPr>
        <w:jc w:val="both"/>
        <w:rPr>
          <w:rFonts w:asciiTheme="majorHAnsi" w:hAnsiTheme="majorHAnsi" w:cs="Times New Roman"/>
          <w:noProof/>
          <w:color w:val="000000"/>
          <w:lang w:val="en-GB"/>
        </w:rPr>
      </w:pPr>
      <w:r>
        <w:rPr>
          <w:rFonts w:asciiTheme="majorHAnsi" w:hAnsiTheme="majorHAnsi" w:cs="Times New Roman"/>
          <w:noProof/>
          <w:color w:val="000000"/>
          <w:lang w:val="en-GB"/>
        </w:rPr>
        <w:t>Professional medical and patient association</w:t>
      </w:r>
    </w:p>
    <w:p w:rsidR="00C35E46" w:rsidRPr="007D76BF" w:rsidRDefault="00C35E46" w:rsidP="00937307">
      <w:pPr>
        <w:jc w:val="both"/>
        <w:rPr>
          <w:rFonts w:asciiTheme="majorHAnsi" w:hAnsiTheme="majorHAnsi"/>
          <w:noProof/>
          <w:lang w:val="en-GB"/>
        </w:rPr>
      </w:pPr>
    </w:p>
    <w:p w:rsidR="00C35E46" w:rsidRPr="007D76BF" w:rsidRDefault="00C35E46" w:rsidP="00937307">
      <w:pPr>
        <w:jc w:val="both"/>
        <w:rPr>
          <w:rFonts w:asciiTheme="majorHAnsi" w:hAnsiTheme="majorHAnsi"/>
          <w:noProof/>
          <w:lang w:val="en-GB"/>
        </w:rPr>
      </w:pPr>
    </w:p>
    <w:sectPr w:rsidR="00C35E46" w:rsidRPr="007D76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2E5" w:rsidRDefault="007732E5" w:rsidP="00ED1CBB">
      <w:pPr>
        <w:spacing w:after="0" w:line="240" w:lineRule="auto"/>
      </w:pPr>
      <w:r>
        <w:separator/>
      </w:r>
    </w:p>
  </w:endnote>
  <w:endnote w:type="continuationSeparator" w:id="0">
    <w:p w:rsidR="007732E5" w:rsidRDefault="007732E5" w:rsidP="00ED1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E80" w:rsidRDefault="007E3E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E80" w:rsidRDefault="007E3E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E80" w:rsidRDefault="007E3E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2E5" w:rsidRDefault="007732E5" w:rsidP="00ED1CBB">
      <w:pPr>
        <w:spacing w:after="0" w:line="240" w:lineRule="auto"/>
      </w:pPr>
      <w:r>
        <w:separator/>
      </w:r>
    </w:p>
  </w:footnote>
  <w:footnote w:type="continuationSeparator" w:id="0">
    <w:p w:rsidR="007732E5" w:rsidRDefault="007732E5" w:rsidP="00ED1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E80" w:rsidRDefault="007E3E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A6B" w:rsidRPr="004B79F5" w:rsidRDefault="00952A6B" w:rsidP="00952A6B">
    <w:pPr>
      <w:tabs>
        <w:tab w:val="center" w:pos="4320"/>
        <w:tab w:val="right" w:pos="10773"/>
      </w:tabs>
      <w:spacing w:after="0"/>
      <w:jc w:val="both"/>
      <w:rPr>
        <w:rFonts w:ascii="Trebuchet MS" w:eastAsia="MS Mincho" w:hAnsi="Trebuchet MS" w:cs="Trebuchet MS"/>
        <w:sz w:val="14"/>
        <w:szCs w:val="14"/>
      </w:rPr>
    </w:pPr>
    <w:r>
      <w:rPr>
        <w:rFonts w:ascii="Trebuchet MS" w:eastAsia="Times New Roman" w:hAnsi="Trebuchet MS" w:cs="Calibri"/>
        <w:noProof/>
        <w:lang w:val="en-US"/>
      </w:rPr>
      <w:drawing>
        <wp:inline distT="0" distB="0" distL="0" distR="0">
          <wp:extent cx="962025" cy="596265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B79F5">
      <w:rPr>
        <w:rFonts w:ascii="Trebuchet MS" w:eastAsia="MS Mincho" w:hAnsi="Trebuchet MS" w:cs="Trebuchet MS"/>
        <w:sz w:val="14"/>
        <w:szCs w:val="14"/>
      </w:rPr>
      <w:t xml:space="preserve">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                                                            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</w:t>
    </w:r>
    <w:r>
      <w:rPr>
        <w:rFonts w:ascii="Trebuchet MS" w:eastAsia="MS Mincho" w:hAnsi="Trebuchet MS" w:cs="Trebuchet MS"/>
        <w:sz w:val="14"/>
        <w:szCs w:val="14"/>
      </w:rPr>
      <w:t xml:space="preserve">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</w:t>
    </w:r>
    <w:r>
      <w:rPr>
        <w:noProof/>
        <w:lang w:val="en-US"/>
      </w:rPr>
      <w:drawing>
        <wp:inline distT="0" distB="0" distL="0" distR="0">
          <wp:extent cx="1264285" cy="612140"/>
          <wp:effectExtent l="0" t="0" r="0" b="0"/>
          <wp:docPr id="1" name="Picture 1" descr="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B79F5">
      <w:rPr>
        <w:rFonts w:ascii="Trebuchet MS" w:eastAsia="MS Mincho" w:hAnsi="Trebuchet MS" w:cs="Trebuchet MS"/>
        <w:sz w:val="14"/>
        <w:szCs w:val="14"/>
      </w:rPr>
      <w:t xml:space="preserve">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                            </w:t>
    </w:r>
  </w:p>
  <w:p w:rsidR="00952A6B" w:rsidRPr="004B79F5" w:rsidRDefault="00952A6B" w:rsidP="00952A6B">
    <w:pPr>
      <w:tabs>
        <w:tab w:val="left" w:pos="360"/>
      </w:tabs>
      <w:spacing w:after="0" w:line="240" w:lineRule="auto"/>
      <w:jc w:val="both"/>
      <w:rPr>
        <w:rFonts w:ascii="Trebuchet MS" w:eastAsia="Times New Roman" w:hAnsi="Trebuchet MS" w:cs="Calibri"/>
        <w:b/>
        <w:sz w:val="16"/>
        <w:szCs w:val="16"/>
        <w:lang w:val="en-GB"/>
      </w:rPr>
    </w:pPr>
    <w:proofErr w:type="spellStart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>Programe</w:t>
    </w:r>
    <w:proofErr w:type="spellEnd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 xml:space="preserve"> funded by</w:t>
    </w:r>
  </w:p>
  <w:p w:rsidR="00952A6B" w:rsidRPr="004B79F5" w:rsidRDefault="00952A6B" w:rsidP="00952A6B">
    <w:pPr>
      <w:tabs>
        <w:tab w:val="left" w:pos="0"/>
        <w:tab w:val="center" w:pos="4320"/>
        <w:tab w:val="right" w:pos="8640"/>
      </w:tabs>
      <w:spacing w:after="0"/>
      <w:jc w:val="both"/>
      <w:rPr>
        <w:rFonts w:ascii="Trebuchet MS" w:eastAsia="MS Mincho" w:hAnsi="Trebuchet MS" w:cs="Trebuchet MS"/>
        <w:sz w:val="14"/>
        <w:szCs w:val="14"/>
      </w:rPr>
    </w:pPr>
    <w:proofErr w:type="gramStart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>the</w:t>
    </w:r>
    <w:proofErr w:type="gramEnd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 xml:space="preserve"> European Union</w:t>
    </w:r>
    <w:r w:rsidRPr="004B79F5">
      <w:rPr>
        <w:rFonts w:ascii="Trebuchet MS" w:eastAsia="Times New Roman" w:hAnsi="Trebuchet MS" w:cs="Calibri"/>
        <w:b/>
        <w:lang w:val="en-GB"/>
      </w:rPr>
      <w:t xml:space="preserve">   </w:t>
    </w:r>
  </w:p>
  <w:p w:rsidR="00952A6B" w:rsidRDefault="00952A6B" w:rsidP="00ED1CBB">
    <w:pPr>
      <w:pStyle w:val="Header"/>
      <w:rPr>
        <w:rFonts w:asciiTheme="majorHAnsi" w:hAnsiTheme="majorHAnsi"/>
        <w:noProof/>
      </w:rPr>
    </w:pPr>
    <w:bookmarkStart w:id="0" w:name="_GoBack"/>
    <w:bookmarkEnd w:id="0"/>
  </w:p>
  <w:p w:rsidR="00ED1CBB" w:rsidRDefault="00ED1CBB" w:rsidP="00ED1CBB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</w:p>
  <w:p w:rsidR="00ED1CBB" w:rsidRDefault="00ED1CBB" w:rsidP="00ED1CBB">
    <w:pPr>
      <w:pStyle w:val="Header"/>
      <w:rPr>
        <w:rFonts w:asciiTheme="majorHAnsi" w:hAnsiTheme="majorHAnsi"/>
        <w:b/>
        <w:noProof/>
      </w:rPr>
    </w:pPr>
    <w:r>
      <w:rPr>
        <w:rFonts w:asciiTheme="majorHAnsi" w:hAnsiTheme="majorHAnsi"/>
        <w:noProof/>
      </w:rPr>
      <w:t>Guidelines for grant applicants – HARD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 w:rsidR="007E3E80">
      <w:rPr>
        <w:rFonts w:asciiTheme="majorHAnsi" w:hAnsiTheme="majorHAnsi"/>
        <w:b/>
        <w:noProof/>
      </w:rPr>
      <w:t>ANNEX J</w:t>
    </w:r>
    <w:r>
      <w:rPr>
        <w:rFonts w:asciiTheme="majorHAnsi" w:hAnsiTheme="majorHAnsi"/>
        <w:b/>
        <w:noProof/>
      </w:rPr>
      <w:t>.1</w:t>
    </w:r>
  </w:p>
  <w:p w:rsidR="00ED1CBB" w:rsidRDefault="00ED1C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E80" w:rsidRDefault="007E3E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7B8E"/>
    <w:multiLevelType w:val="hybridMultilevel"/>
    <w:tmpl w:val="8C981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52E40"/>
    <w:multiLevelType w:val="hybridMultilevel"/>
    <w:tmpl w:val="09707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1339A"/>
    <w:multiLevelType w:val="hybridMultilevel"/>
    <w:tmpl w:val="95CC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D5E4A"/>
    <w:multiLevelType w:val="hybridMultilevel"/>
    <w:tmpl w:val="012E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F687D"/>
    <w:multiLevelType w:val="hybridMultilevel"/>
    <w:tmpl w:val="C350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9B0D5A"/>
    <w:multiLevelType w:val="hybridMultilevel"/>
    <w:tmpl w:val="BBE86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0D3FA2"/>
    <w:multiLevelType w:val="hybridMultilevel"/>
    <w:tmpl w:val="D6D64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DA5D6C"/>
    <w:multiLevelType w:val="hybridMultilevel"/>
    <w:tmpl w:val="63901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FA7F18"/>
    <w:multiLevelType w:val="hybridMultilevel"/>
    <w:tmpl w:val="36468E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46"/>
    <w:rsid w:val="001524D5"/>
    <w:rsid w:val="001949CB"/>
    <w:rsid w:val="001B032B"/>
    <w:rsid w:val="006F765F"/>
    <w:rsid w:val="007732E5"/>
    <w:rsid w:val="007B763F"/>
    <w:rsid w:val="007D76BF"/>
    <w:rsid w:val="007E3E80"/>
    <w:rsid w:val="00802014"/>
    <w:rsid w:val="008469E9"/>
    <w:rsid w:val="0085263F"/>
    <w:rsid w:val="00937307"/>
    <w:rsid w:val="00952A6B"/>
    <w:rsid w:val="00C35E46"/>
    <w:rsid w:val="00C46144"/>
    <w:rsid w:val="00D0333B"/>
    <w:rsid w:val="00E82B6E"/>
    <w:rsid w:val="00ED1CBB"/>
    <w:rsid w:val="00FD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E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B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BB"/>
    <w:rPr>
      <w:lang w:val="ro-RO"/>
    </w:rPr>
  </w:style>
  <w:style w:type="paragraph" w:styleId="ListParagraph">
    <w:name w:val="List Paragraph"/>
    <w:basedOn w:val="Normal"/>
    <w:uiPriority w:val="34"/>
    <w:qFormat/>
    <w:rsid w:val="006F76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A6B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E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B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BB"/>
    <w:rPr>
      <w:lang w:val="ro-RO"/>
    </w:rPr>
  </w:style>
  <w:style w:type="paragraph" w:styleId="ListParagraph">
    <w:name w:val="List Paragraph"/>
    <w:basedOn w:val="Normal"/>
    <w:uiPriority w:val="34"/>
    <w:qFormat/>
    <w:rsid w:val="006F76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A6B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Tanasa</dc:creator>
  <cp:lastModifiedBy>Gabriela Ionescu</cp:lastModifiedBy>
  <cp:revision>3</cp:revision>
  <dcterms:created xsi:type="dcterms:W3CDTF">2017-05-30T15:10:00Z</dcterms:created>
  <dcterms:modified xsi:type="dcterms:W3CDTF">2017-05-31T06:54:00Z</dcterms:modified>
</cp:coreProperties>
</file>